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ind w:left="0" w:firstLine="0"/>
        <w:contextualSpacing w:val="0"/>
        <w:rPr/>
      </w:pPr>
      <w:bookmarkStart w:colFirst="0" w:colLast="0" w:name="_j9z2rmaz3o6r" w:id="0"/>
      <w:bookmarkEnd w:id="0"/>
      <w:r w:rsidDel="00000000" w:rsidR="00000000" w:rsidRPr="00000000">
        <w:rPr>
          <w:rtl w:val="0"/>
        </w:rPr>
        <w:t xml:space="preserve">Next Steps Resource List: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contextualSpacing w:val="0"/>
        <w:rPr/>
      </w:pPr>
      <w:bookmarkStart w:colFirst="0" w:colLast="0" w:name="_sdwgkjc2g437" w:id="1"/>
      <w:bookmarkEnd w:id="1"/>
      <w:r w:rsidDel="00000000" w:rsidR="00000000" w:rsidRPr="00000000">
        <w:rPr>
          <w:rtl w:val="0"/>
        </w:rPr>
        <w:t xml:space="preserve">Companies: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http://www.mold-tech.com/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https://www.protolabs.com/resources/white-papers/</w:t>
        </w:r>
      </w:hyperlink>
      <w:r w:rsidDel="00000000" w:rsidR="00000000" w:rsidRPr="00000000">
        <w:rPr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http://www.acomold.com/molding-undercuts.html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contextualSpacing w:val="0"/>
        <w:rPr/>
      </w:pPr>
      <w:bookmarkStart w:colFirst="0" w:colLast="0" w:name="_e2t3m8rdr1x9" w:id="2"/>
      <w:bookmarkEnd w:id="2"/>
      <w:r w:rsidDel="00000000" w:rsidR="00000000" w:rsidRPr="00000000">
        <w:rPr>
          <w:rtl w:val="0"/>
        </w:rPr>
        <w:t xml:space="preserve">Hardware: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http://www.5axismaker.com/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http://www.shopbottools.com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20" w:before="0" w:line="276" w:lineRule="auto"/>
        <w:ind w:left="0" w:right="0" w:firstLine="0"/>
        <w:contextualSpacing w:val="0"/>
        <w:jc w:val="left"/>
        <w:rPr/>
      </w:pPr>
      <w:bookmarkStart w:colFirst="0" w:colLast="0" w:name="_x4tbaeuxuez4" w:id="3"/>
      <w:bookmarkEnd w:id="3"/>
      <w:r w:rsidDel="00000000" w:rsidR="00000000" w:rsidRPr="00000000">
        <w:rPr>
          <w:color w:val="666666"/>
          <w:sz w:val="30"/>
          <w:szCs w:val="30"/>
          <w:rtl w:val="0"/>
        </w:rPr>
        <w:t xml:space="preserve">Research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‘Making it’-  by Chris Lefteri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http://www.reliance-foundry.com/castings/sand-casting#gref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3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https://www.rodongroup.com/lp-ebook-manufacturing-a-perfect-plastic-part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4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https://www.britannica.com/technology/foamed-plastic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https://www.universalplastics.com/thermoforming-design-guide-whitepaper/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http://web.mit.edu/2.75/resources/random/Snap-Fit%20Design%20Manual.pdf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https://info.crescentind.com/blog/understand-the-causes-of-shrink-warp-in-plastic-injection-molding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20" w:before="0" w:line="276" w:lineRule="auto"/>
        <w:ind w:left="0" w:right="0" w:firstLine="0"/>
        <w:contextualSpacing w:val="0"/>
        <w:jc w:val="left"/>
        <w:rPr/>
      </w:pPr>
      <w:bookmarkStart w:colFirst="0" w:colLast="0" w:name="_smatx8pyxydj" w:id="4"/>
      <w:bookmarkEnd w:id="4"/>
      <w:r w:rsidDel="00000000" w:rsidR="00000000" w:rsidRPr="00000000">
        <w:rPr>
          <w:color w:val="666666"/>
          <w:sz w:val="30"/>
          <w:szCs w:val="30"/>
          <w:rtl w:val="0"/>
        </w:rPr>
        <w:t xml:space="preserve">Materials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https://markforged.com/materials/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hyperlink r:id="rId1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https://www.shapeways.com/materials</w:t>
        </w:r>
      </w:hyperlink>
      <w:r w:rsidDel="00000000" w:rsidR="00000000" w:rsidRPr="00000000">
        <w:rPr>
          <w:color w:val="1155cc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amazon.com/Making-Manufacturing-Techniques-Product-Design/dp/1856697495" TargetMode="External"/><Relationship Id="rId10" Type="http://schemas.openxmlformats.org/officeDocument/2006/relationships/hyperlink" Target="http://www.shopbottools.com" TargetMode="External"/><Relationship Id="rId13" Type="http://schemas.openxmlformats.org/officeDocument/2006/relationships/hyperlink" Target="https://www.rodongroup.com/lp-ebook-manufacturing-a-perfect-plastic-part" TargetMode="External"/><Relationship Id="rId12" Type="http://schemas.openxmlformats.org/officeDocument/2006/relationships/hyperlink" Target="http://www.reliance-foundry.com/castings/sand-casting#gre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5axismaker.com/" TargetMode="External"/><Relationship Id="rId15" Type="http://schemas.openxmlformats.org/officeDocument/2006/relationships/hyperlink" Target="https://www.universalplastics.com/thermoforming-design-guide-whitepaper/" TargetMode="External"/><Relationship Id="rId14" Type="http://schemas.openxmlformats.org/officeDocument/2006/relationships/hyperlink" Target="https://www.britannica.com/technology/foamed-plastic" TargetMode="External"/><Relationship Id="rId17" Type="http://schemas.openxmlformats.org/officeDocument/2006/relationships/hyperlink" Target="https://info.crescentind.com/blog/understand-the-causes-of-shrink-warp-in-plastic-injection-molding" TargetMode="External"/><Relationship Id="rId16" Type="http://schemas.openxmlformats.org/officeDocument/2006/relationships/hyperlink" Target="http://web.mit.edu/2.75/resources/random/Snap-Fit%20Design%20Manual.pdf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shapeways.com/materials" TargetMode="External"/><Relationship Id="rId6" Type="http://schemas.openxmlformats.org/officeDocument/2006/relationships/hyperlink" Target="http://www.mold-tech.com/" TargetMode="External"/><Relationship Id="rId18" Type="http://schemas.openxmlformats.org/officeDocument/2006/relationships/hyperlink" Target="https://markforged.com/materials/" TargetMode="External"/><Relationship Id="rId7" Type="http://schemas.openxmlformats.org/officeDocument/2006/relationships/hyperlink" Target="https://www.protolabs.com/resources/white-papers/" TargetMode="External"/><Relationship Id="rId8" Type="http://schemas.openxmlformats.org/officeDocument/2006/relationships/hyperlink" Target="http://www.acomold.com/molding-undercu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